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C77B8" w14:textId="77777777" w:rsidR="000246D7" w:rsidRDefault="006B7EAE">
      <w:pPr>
        <w:tabs>
          <w:tab w:val="left" w:pos="4451"/>
          <w:tab w:val="left" w:pos="7778"/>
        </w:tabs>
        <w:spacing w:after="160"/>
        <w:ind w:left="1" w:hanging="3"/>
        <w:rPr>
          <w:sz w:val="20"/>
          <w:szCs w:val="20"/>
        </w:rPr>
      </w:pPr>
      <w:r>
        <w:rPr>
          <w:noProof/>
          <w:sz w:val="33"/>
          <w:szCs w:val="33"/>
          <w:vertAlign w:val="superscript"/>
        </w:rPr>
        <w:drawing>
          <wp:inline distT="0" distB="0" distL="0" distR="0" wp14:anchorId="63AC77F5" wp14:editId="63AC77F6">
            <wp:extent cx="914400" cy="612775"/>
            <wp:effectExtent l="0" t="0" r="0" b="0"/>
            <wp:docPr id="10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14400" cy="612775"/>
                    </a:xfrm>
                    <a:prstGeom prst="rect">
                      <a:avLst/>
                    </a:prstGeom>
                    <a:ln/>
                  </pic:spPr>
                </pic:pic>
              </a:graphicData>
            </a:graphic>
          </wp:inline>
        </w:drawing>
      </w:r>
      <w:r>
        <w:rPr>
          <w:sz w:val="33"/>
          <w:szCs w:val="33"/>
          <w:vertAlign w:val="superscript"/>
        </w:rPr>
        <w:tab/>
      </w:r>
      <w:r>
        <w:rPr>
          <w:noProof/>
          <w:sz w:val="20"/>
          <w:szCs w:val="20"/>
        </w:rPr>
        <w:drawing>
          <wp:inline distT="0" distB="0" distL="0" distR="0" wp14:anchorId="63AC77F7" wp14:editId="63AC77F8">
            <wp:extent cx="603885" cy="690245"/>
            <wp:effectExtent l="0" t="0" r="0" b="0"/>
            <wp:docPr id="10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03885" cy="690245"/>
                    </a:xfrm>
                    <a:prstGeom prst="rect">
                      <a:avLst/>
                    </a:prstGeom>
                    <a:ln/>
                  </pic:spPr>
                </pic:pic>
              </a:graphicData>
            </a:graphic>
          </wp:inline>
        </w:drawing>
      </w:r>
      <w:r>
        <w:rPr>
          <w:sz w:val="20"/>
          <w:szCs w:val="20"/>
        </w:rPr>
        <w:tab/>
      </w:r>
      <w:r>
        <w:rPr>
          <w:noProof/>
          <w:sz w:val="33"/>
          <w:szCs w:val="33"/>
          <w:vertAlign w:val="superscript"/>
        </w:rPr>
        <w:drawing>
          <wp:inline distT="0" distB="0" distL="0" distR="0" wp14:anchorId="63AC77F9" wp14:editId="63AC77FA">
            <wp:extent cx="457200" cy="569595"/>
            <wp:effectExtent l="0" t="0" r="0" b="0"/>
            <wp:docPr id="10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457200" cy="569595"/>
                    </a:xfrm>
                    <a:prstGeom prst="rect">
                      <a:avLst/>
                    </a:prstGeom>
                    <a:ln/>
                  </pic:spPr>
                </pic:pic>
              </a:graphicData>
            </a:graphic>
          </wp:inline>
        </w:drawing>
      </w:r>
    </w:p>
    <w:p w14:paraId="2C5A3CBC" w14:textId="77777777" w:rsidR="004177CA" w:rsidRPr="00065260" w:rsidRDefault="004177CA" w:rsidP="004177CA">
      <w:pPr>
        <w:tabs>
          <w:tab w:val="left" w:pos="4073"/>
          <w:tab w:val="left" w:pos="7361"/>
        </w:tabs>
        <w:suppressAutoHyphens/>
        <w:spacing w:before="2" w:after="160" w:line="276" w:lineRule="auto"/>
        <w:ind w:leftChars="-1" w:hangingChars="1" w:hanging="2"/>
        <w:textDirection w:val="btLr"/>
        <w:textAlignment w:val="top"/>
        <w:outlineLvl w:val="0"/>
        <w:rPr>
          <w:position w:val="-1"/>
          <w:sz w:val="21"/>
          <w:szCs w:val="21"/>
          <w:lang w:eastAsia="en-US"/>
        </w:rPr>
      </w:pPr>
      <w:r w:rsidRPr="00065260">
        <w:rPr>
          <w:position w:val="-1"/>
          <w:sz w:val="21"/>
          <w:szCs w:val="21"/>
          <w:lang w:eastAsia="en-US"/>
        </w:rPr>
        <w:t>Unione Europea</w:t>
      </w:r>
      <w:r w:rsidRPr="00065260">
        <w:rPr>
          <w:position w:val="-1"/>
          <w:sz w:val="21"/>
          <w:szCs w:val="21"/>
          <w:lang w:eastAsia="en-US"/>
        </w:rPr>
        <w:tab/>
        <w:t>Repubblica Italiana</w:t>
      </w:r>
      <w:r w:rsidRPr="00065260">
        <w:rPr>
          <w:position w:val="-1"/>
          <w:sz w:val="21"/>
          <w:szCs w:val="21"/>
          <w:lang w:eastAsia="en-US"/>
        </w:rPr>
        <w:tab/>
        <w:t>Regione Siciliana</w:t>
      </w:r>
    </w:p>
    <w:p w14:paraId="1367079E" w14:textId="77777777" w:rsidR="00B75926" w:rsidRPr="00FC0BBD" w:rsidRDefault="00B75926" w:rsidP="00B75926">
      <w:pPr>
        <w:widowControl w:val="0"/>
        <w:autoSpaceDE w:val="0"/>
        <w:autoSpaceDN w:val="0"/>
        <w:spacing w:after="160" w:line="240" w:lineRule="auto"/>
        <w:ind w:left="79"/>
        <w:jc w:val="center"/>
        <w:rPr>
          <w:rFonts w:asciiTheme="minorHAnsi" w:eastAsia="Times New Roman" w:hAnsiTheme="minorHAnsi" w:cstheme="minorHAnsi"/>
          <w:b/>
          <w:sz w:val="28"/>
          <w:szCs w:val="28"/>
          <w:lang w:eastAsia="en-US"/>
        </w:rPr>
      </w:pPr>
      <w:r w:rsidRPr="00FC0BBD">
        <w:rPr>
          <w:rFonts w:asciiTheme="minorHAnsi" w:eastAsia="Times New Roman" w:hAnsiTheme="minorHAnsi" w:cstheme="minorHAnsi"/>
          <w:b/>
          <w:color w:val="212121"/>
          <w:sz w:val="28"/>
          <w:szCs w:val="28"/>
          <w:lang w:eastAsia="en-US"/>
        </w:rPr>
        <w:t>Istituto</w:t>
      </w:r>
      <w:r w:rsidRPr="00FC0BBD">
        <w:rPr>
          <w:rFonts w:asciiTheme="minorHAnsi" w:eastAsia="Times New Roman" w:hAnsiTheme="minorHAnsi" w:cstheme="minorHAnsi"/>
          <w:b/>
          <w:color w:val="212121"/>
          <w:spacing w:val="-6"/>
          <w:sz w:val="28"/>
          <w:szCs w:val="28"/>
          <w:lang w:eastAsia="en-US"/>
        </w:rPr>
        <w:t xml:space="preserve"> </w:t>
      </w:r>
      <w:r w:rsidRPr="00FC0BBD">
        <w:rPr>
          <w:rFonts w:asciiTheme="minorHAnsi" w:eastAsia="Times New Roman" w:hAnsiTheme="minorHAnsi" w:cstheme="minorHAnsi"/>
          <w:b/>
          <w:color w:val="212121"/>
          <w:sz w:val="28"/>
          <w:szCs w:val="28"/>
          <w:lang w:eastAsia="en-US"/>
        </w:rPr>
        <w:t>Omnicomprensivo</w:t>
      </w:r>
      <w:r w:rsidRPr="00FC0BBD">
        <w:rPr>
          <w:rFonts w:asciiTheme="minorHAnsi" w:eastAsia="Times New Roman" w:hAnsiTheme="minorHAnsi" w:cstheme="minorHAnsi"/>
          <w:b/>
          <w:color w:val="212121"/>
          <w:spacing w:val="-3"/>
          <w:sz w:val="28"/>
          <w:szCs w:val="28"/>
          <w:lang w:eastAsia="en-US"/>
        </w:rPr>
        <w:t xml:space="preserve"> </w:t>
      </w:r>
      <w:r w:rsidRPr="00FC0BBD">
        <w:rPr>
          <w:rFonts w:asciiTheme="minorHAnsi" w:eastAsia="Times New Roman" w:hAnsiTheme="minorHAnsi" w:cstheme="minorHAnsi"/>
          <w:b/>
          <w:color w:val="212121"/>
          <w:sz w:val="28"/>
          <w:szCs w:val="28"/>
          <w:lang w:eastAsia="en-US"/>
        </w:rPr>
        <w:t>“Pestalozzi”</w:t>
      </w:r>
    </w:p>
    <w:p w14:paraId="729BE2E1" w14:textId="77777777" w:rsidR="00B75926" w:rsidRPr="00FC0BBD" w:rsidRDefault="00B75926" w:rsidP="00B75926">
      <w:pPr>
        <w:widowControl w:val="0"/>
        <w:autoSpaceDE w:val="0"/>
        <w:autoSpaceDN w:val="0"/>
        <w:spacing w:before="2" w:after="0" w:line="240" w:lineRule="auto"/>
        <w:ind w:left="77"/>
        <w:jc w:val="center"/>
        <w:rPr>
          <w:rFonts w:asciiTheme="minorHAnsi" w:eastAsia="Times New Roman" w:hAnsiTheme="minorHAnsi" w:cstheme="minorHAnsi"/>
          <w:lang w:eastAsia="en-US"/>
        </w:rPr>
      </w:pPr>
      <w:r w:rsidRPr="00FC0BBD">
        <w:rPr>
          <w:rFonts w:asciiTheme="minorHAnsi" w:eastAsia="Times New Roman" w:hAnsiTheme="minorHAnsi" w:cstheme="minorHAnsi"/>
          <w:color w:val="212121"/>
          <w:lang w:eastAsia="en-US"/>
        </w:rPr>
        <w:t>Scuola</w:t>
      </w:r>
      <w:r w:rsidRPr="00FC0BBD">
        <w:rPr>
          <w:rFonts w:asciiTheme="minorHAnsi" w:eastAsia="Times New Roman" w:hAnsiTheme="minorHAnsi" w:cstheme="minorHAnsi"/>
          <w:color w:val="212121"/>
          <w:spacing w:val="-3"/>
          <w:lang w:eastAsia="en-US"/>
        </w:rPr>
        <w:t xml:space="preserve"> </w:t>
      </w:r>
      <w:r w:rsidRPr="00FC0BBD">
        <w:rPr>
          <w:rFonts w:asciiTheme="minorHAnsi" w:eastAsia="Times New Roman" w:hAnsiTheme="minorHAnsi" w:cstheme="minorHAnsi"/>
          <w:color w:val="212121"/>
          <w:lang w:eastAsia="en-US"/>
        </w:rPr>
        <w:t>dell’Infanzia</w:t>
      </w:r>
      <w:r w:rsidRPr="00FC0BBD">
        <w:rPr>
          <w:rFonts w:asciiTheme="minorHAnsi" w:eastAsia="Times New Roman" w:hAnsiTheme="minorHAnsi" w:cstheme="minorHAnsi"/>
          <w:color w:val="212121"/>
          <w:spacing w:val="-3"/>
          <w:lang w:eastAsia="en-US"/>
        </w:rPr>
        <w:t xml:space="preserve"> </w:t>
      </w:r>
      <w:r w:rsidRPr="00FC0BBD">
        <w:rPr>
          <w:rFonts w:asciiTheme="minorHAnsi" w:eastAsia="Times New Roman" w:hAnsiTheme="minorHAnsi" w:cstheme="minorHAnsi"/>
          <w:color w:val="212121"/>
          <w:lang w:eastAsia="en-US"/>
        </w:rPr>
        <w:t>–</w:t>
      </w:r>
      <w:r w:rsidRPr="00FC0BBD">
        <w:rPr>
          <w:rFonts w:asciiTheme="minorHAnsi" w:eastAsia="Times New Roman" w:hAnsiTheme="minorHAnsi" w:cstheme="minorHAnsi"/>
          <w:color w:val="212121"/>
          <w:spacing w:val="-1"/>
          <w:lang w:eastAsia="en-US"/>
        </w:rPr>
        <w:t xml:space="preserve"> </w:t>
      </w:r>
      <w:r w:rsidRPr="00FC0BBD">
        <w:rPr>
          <w:rFonts w:asciiTheme="minorHAnsi" w:eastAsia="Times New Roman" w:hAnsiTheme="minorHAnsi" w:cstheme="minorHAnsi"/>
          <w:color w:val="212121"/>
          <w:lang w:eastAsia="en-US"/>
        </w:rPr>
        <w:t>Scuola</w:t>
      </w:r>
      <w:r w:rsidRPr="00FC0BBD">
        <w:rPr>
          <w:rFonts w:asciiTheme="minorHAnsi" w:eastAsia="Times New Roman" w:hAnsiTheme="minorHAnsi" w:cstheme="minorHAnsi"/>
          <w:color w:val="212121"/>
          <w:spacing w:val="-1"/>
          <w:lang w:eastAsia="en-US"/>
        </w:rPr>
        <w:t xml:space="preserve"> </w:t>
      </w:r>
      <w:r w:rsidRPr="00FC0BBD">
        <w:rPr>
          <w:rFonts w:asciiTheme="minorHAnsi" w:eastAsia="Times New Roman" w:hAnsiTheme="minorHAnsi" w:cstheme="minorHAnsi"/>
          <w:color w:val="212121"/>
          <w:lang w:eastAsia="en-US"/>
        </w:rPr>
        <w:t>Primaria</w:t>
      </w:r>
    </w:p>
    <w:p w14:paraId="615BD190" w14:textId="77777777" w:rsidR="00B75926" w:rsidRPr="00FC0BBD" w:rsidRDefault="00B75926" w:rsidP="00B75926">
      <w:pPr>
        <w:widowControl w:val="0"/>
        <w:autoSpaceDE w:val="0"/>
        <w:autoSpaceDN w:val="0"/>
        <w:spacing w:before="1" w:after="0" w:line="240" w:lineRule="auto"/>
        <w:ind w:left="79"/>
        <w:jc w:val="center"/>
        <w:rPr>
          <w:rFonts w:asciiTheme="minorHAnsi" w:eastAsia="Times New Roman" w:hAnsiTheme="minorHAnsi" w:cstheme="minorHAnsi"/>
          <w:lang w:eastAsia="en-US"/>
        </w:rPr>
      </w:pPr>
      <w:r w:rsidRPr="00FC0BBD">
        <w:rPr>
          <w:rFonts w:asciiTheme="minorHAnsi" w:eastAsia="Times New Roman" w:hAnsiTheme="minorHAnsi" w:cstheme="minorHAnsi"/>
          <w:color w:val="212121"/>
          <w:lang w:eastAsia="en-US"/>
        </w:rPr>
        <w:t>Scuola</w:t>
      </w:r>
      <w:r w:rsidRPr="00FC0BBD">
        <w:rPr>
          <w:rFonts w:asciiTheme="minorHAnsi" w:eastAsia="Times New Roman" w:hAnsiTheme="minorHAnsi" w:cstheme="minorHAnsi"/>
          <w:color w:val="212121"/>
          <w:spacing w:val="-3"/>
          <w:lang w:eastAsia="en-US"/>
        </w:rPr>
        <w:t xml:space="preserve"> </w:t>
      </w:r>
      <w:r w:rsidRPr="00FC0BBD">
        <w:rPr>
          <w:rFonts w:asciiTheme="minorHAnsi" w:eastAsia="Times New Roman" w:hAnsiTheme="minorHAnsi" w:cstheme="minorHAnsi"/>
          <w:color w:val="212121"/>
          <w:lang w:eastAsia="en-US"/>
        </w:rPr>
        <w:t>Secondaria</w:t>
      </w:r>
      <w:r w:rsidRPr="00FC0BBD">
        <w:rPr>
          <w:rFonts w:asciiTheme="minorHAnsi" w:eastAsia="Times New Roman" w:hAnsiTheme="minorHAnsi" w:cstheme="minorHAnsi"/>
          <w:color w:val="212121"/>
          <w:spacing w:val="-2"/>
          <w:lang w:eastAsia="en-US"/>
        </w:rPr>
        <w:t xml:space="preserve"> </w:t>
      </w:r>
      <w:r w:rsidRPr="00FC0BBD">
        <w:rPr>
          <w:rFonts w:asciiTheme="minorHAnsi" w:eastAsia="Times New Roman" w:hAnsiTheme="minorHAnsi" w:cstheme="minorHAnsi"/>
          <w:color w:val="212121"/>
          <w:lang w:eastAsia="en-US"/>
        </w:rPr>
        <w:t>di Primo</w:t>
      </w:r>
      <w:r w:rsidRPr="00FC0BBD">
        <w:rPr>
          <w:rFonts w:asciiTheme="minorHAnsi" w:eastAsia="Times New Roman" w:hAnsiTheme="minorHAnsi" w:cstheme="minorHAnsi"/>
          <w:color w:val="212121"/>
          <w:spacing w:val="-3"/>
          <w:lang w:eastAsia="en-US"/>
        </w:rPr>
        <w:t xml:space="preserve"> </w:t>
      </w:r>
      <w:r w:rsidRPr="00FC0BBD">
        <w:rPr>
          <w:rFonts w:asciiTheme="minorHAnsi" w:eastAsia="Times New Roman" w:hAnsiTheme="minorHAnsi" w:cstheme="minorHAnsi"/>
          <w:color w:val="212121"/>
          <w:lang w:eastAsia="en-US"/>
        </w:rPr>
        <w:t>Grado</w:t>
      </w:r>
      <w:r w:rsidRPr="00FC0BBD">
        <w:rPr>
          <w:rFonts w:asciiTheme="minorHAnsi" w:eastAsia="Times New Roman" w:hAnsiTheme="minorHAnsi" w:cstheme="minorHAnsi"/>
          <w:color w:val="212121"/>
          <w:spacing w:val="-1"/>
          <w:lang w:eastAsia="en-US"/>
        </w:rPr>
        <w:t xml:space="preserve"> </w:t>
      </w:r>
      <w:r w:rsidRPr="00FC0BBD">
        <w:rPr>
          <w:rFonts w:asciiTheme="minorHAnsi" w:eastAsia="Times New Roman" w:hAnsiTheme="minorHAnsi" w:cstheme="minorHAnsi"/>
          <w:color w:val="212121"/>
          <w:lang w:eastAsia="en-US"/>
        </w:rPr>
        <w:t>a</w:t>
      </w:r>
      <w:r w:rsidRPr="00FC0BBD">
        <w:rPr>
          <w:rFonts w:asciiTheme="minorHAnsi" w:eastAsia="Times New Roman" w:hAnsiTheme="minorHAnsi" w:cstheme="minorHAnsi"/>
          <w:color w:val="212121"/>
          <w:spacing w:val="-2"/>
          <w:lang w:eastAsia="en-US"/>
        </w:rPr>
        <w:t xml:space="preserve"> </w:t>
      </w:r>
      <w:r w:rsidRPr="00FC0BBD">
        <w:rPr>
          <w:rFonts w:asciiTheme="minorHAnsi" w:eastAsia="Times New Roman" w:hAnsiTheme="minorHAnsi" w:cstheme="minorHAnsi"/>
          <w:color w:val="212121"/>
          <w:lang w:eastAsia="en-US"/>
        </w:rPr>
        <w:t>indirizzo</w:t>
      </w:r>
      <w:r w:rsidRPr="00FC0BBD">
        <w:rPr>
          <w:rFonts w:asciiTheme="minorHAnsi" w:eastAsia="Times New Roman" w:hAnsiTheme="minorHAnsi" w:cstheme="minorHAnsi"/>
          <w:color w:val="212121"/>
          <w:spacing w:val="-1"/>
          <w:lang w:eastAsia="en-US"/>
        </w:rPr>
        <w:t xml:space="preserve"> </w:t>
      </w:r>
      <w:r w:rsidRPr="00FC0BBD">
        <w:rPr>
          <w:rFonts w:asciiTheme="minorHAnsi" w:eastAsia="Times New Roman" w:hAnsiTheme="minorHAnsi" w:cstheme="minorHAnsi"/>
          <w:color w:val="212121"/>
          <w:lang w:eastAsia="en-US"/>
        </w:rPr>
        <w:t>musicale</w:t>
      </w:r>
    </w:p>
    <w:p w14:paraId="1A837D06" w14:textId="77777777" w:rsidR="00B75926" w:rsidRDefault="00B75926" w:rsidP="00B75926">
      <w:pPr>
        <w:widowControl w:val="0"/>
        <w:autoSpaceDE w:val="0"/>
        <w:autoSpaceDN w:val="0"/>
        <w:spacing w:before="21" w:after="0" w:line="256" w:lineRule="auto"/>
        <w:ind w:right="-1"/>
        <w:jc w:val="center"/>
        <w:rPr>
          <w:rFonts w:asciiTheme="minorHAnsi" w:eastAsia="Times New Roman" w:hAnsiTheme="minorHAnsi" w:cstheme="minorHAnsi"/>
          <w:color w:val="212121"/>
          <w:spacing w:val="1"/>
          <w:lang w:eastAsia="en-US"/>
        </w:rPr>
      </w:pPr>
      <w:r w:rsidRPr="00FC0BBD">
        <w:rPr>
          <w:rFonts w:asciiTheme="minorHAnsi" w:eastAsia="Times New Roman" w:hAnsiTheme="minorHAnsi" w:cstheme="minorHAnsi"/>
          <w:color w:val="212121"/>
          <w:lang w:eastAsia="en-US"/>
        </w:rPr>
        <w:t>Scuola Secondaria di Secondo Grado a indirizzo Enogastronomia e Ospitalità Alberghiera</w:t>
      </w:r>
      <w:r w:rsidRPr="00FC0BBD">
        <w:rPr>
          <w:rFonts w:asciiTheme="minorHAnsi" w:eastAsia="Times New Roman" w:hAnsiTheme="minorHAnsi" w:cstheme="minorHAnsi"/>
          <w:color w:val="212121"/>
          <w:spacing w:val="1"/>
          <w:lang w:eastAsia="en-US"/>
        </w:rPr>
        <w:t xml:space="preserve"> </w:t>
      </w:r>
    </w:p>
    <w:p w14:paraId="415FFE62" w14:textId="77777777" w:rsidR="00B75926" w:rsidRDefault="00B75926" w:rsidP="00B75926">
      <w:pPr>
        <w:widowControl w:val="0"/>
        <w:autoSpaceDE w:val="0"/>
        <w:autoSpaceDN w:val="0"/>
        <w:spacing w:before="21" w:after="0" w:line="256" w:lineRule="auto"/>
        <w:ind w:right="-1"/>
        <w:jc w:val="center"/>
        <w:rPr>
          <w:rFonts w:asciiTheme="minorHAnsi" w:eastAsia="Times New Roman" w:hAnsiTheme="minorHAnsi" w:cstheme="minorHAnsi"/>
          <w:color w:val="212121"/>
          <w:spacing w:val="1"/>
          <w:lang w:eastAsia="en-US"/>
        </w:rPr>
      </w:pPr>
      <w:r w:rsidRPr="00FC0BBD">
        <w:rPr>
          <w:rFonts w:asciiTheme="minorHAnsi" w:eastAsia="Times New Roman" w:hAnsiTheme="minorHAnsi" w:cstheme="minorHAnsi"/>
          <w:color w:val="212121"/>
          <w:lang w:eastAsia="en-US"/>
        </w:rPr>
        <w:t>Corso serale di Istruzione degli Adulti a indirizzo Enogastronomia e Ospitalità Alberghiera</w:t>
      </w:r>
      <w:r w:rsidRPr="00FC0BBD">
        <w:rPr>
          <w:rFonts w:asciiTheme="minorHAnsi" w:eastAsia="Times New Roman" w:hAnsiTheme="minorHAnsi" w:cstheme="minorHAnsi"/>
          <w:color w:val="212121"/>
          <w:spacing w:val="1"/>
          <w:lang w:eastAsia="en-US"/>
        </w:rPr>
        <w:t xml:space="preserve"> </w:t>
      </w:r>
    </w:p>
    <w:p w14:paraId="1AAEE014" w14:textId="77777777" w:rsidR="00B75926" w:rsidRDefault="00B75926" w:rsidP="00B75926">
      <w:pPr>
        <w:widowControl w:val="0"/>
        <w:autoSpaceDE w:val="0"/>
        <w:autoSpaceDN w:val="0"/>
        <w:spacing w:before="21" w:after="0" w:line="256" w:lineRule="auto"/>
        <w:ind w:right="-1"/>
        <w:jc w:val="center"/>
        <w:rPr>
          <w:rFonts w:asciiTheme="minorHAnsi" w:eastAsia="Times New Roman" w:hAnsiTheme="minorHAnsi" w:cstheme="minorHAnsi"/>
          <w:color w:val="212121"/>
          <w:lang w:eastAsia="en-US"/>
        </w:rPr>
      </w:pPr>
      <w:r w:rsidRPr="00FC0BBD">
        <w:rPr>
          <w:rFonts w:asciiTheme="minorHAnsi" w:eastAsia="Times New Roman" w:hAnsiTheme="minorHAnsi" w:cstheme="minorHAnsi"/>
          <w:color w:val="212121"/>
          <w:lang w:eastAsia="en-US"/>
        </w:rPr>
        <w:t>Viale Seneca - Villaggio Sant’Agata Zona A 95121 Catania - Tel. 095454566 – Fax 095260625</w:t>
      </w:r>
    </w:p>
    <w:p w14:paraId="41D71703" w14:textId="77777777" w:rsidR="00B75926" w:rsidRPr="00A468E2" w:rsidRDefault="00B75926" w:rsidP="00B75926">
      <w:pPr>
        <w:widowControl w:val="0"/>
        <w:autoSpaceDE w:val="0"/>
        <w:autoSpaceDN w:val="0"/>
        <w:spacing w:before="21" w:after="0" w:line="256" w:lineRule="auto"/>
        <w:ind w:right="-1"/>
        <w:jc w:val="center"/>
        <w:rPr>
          <w:rFonts w:asciiTheme="minorHAnsi" w:eastAsia="Times New Roman" w:hAnsiTheme="minorHAnsi" w:cstheme="minorHAnsi"/>
          <w:color w:val="0000FF"/>
          <w:spacing w:val="1"/>
          <w:lang w:val="en-GB" w:eastAsia="en-US"/>
        </w:rPr>
      </w:pPr>
      <w:r w:rsidRPr="00FC0BBD">
        <w:rPr>
          <w:rFonts w:asciiTheme="minorHAnsi" w:eastAsia="Times New Roman" w:hAnsiTheme="minorHAnsi" w:cstheme="minorHAnsi"/>
          <w:color w:val="212121"/>
          <w:spacing w:val="-52"/>
          <w:lang w:eastAsia="en-US"/>
        </w:rPr>
        <w:t xml:space="preserve"> </w:t>
      </w:r>
      <w:r w:rsidRPr="00FC0BBD">
        <w:rPr>
          <w:rFonts w:asciiTheme="minorHAnsi" w:eastAsia="Times New Roman" w:hAnsiTheme="minorHAnsi" w:cstheme="minorHAnsi"/>
          <w:color w:val="212121"/>
          <w:lang w:val="en-GB" w:eastAsia="en-US"/>
        </w:rPr>
        <w:t xml:space="preserve">email: </w:t>
      </w:r>
      <w:hyperlink r:id="rId11" w:history="1">
        <w:r w:rsidRPr="00FC0BBD">
          <w:rPr>
            <w:rFonts w:asciiTheme="minorHAnsi" w:eastAsia="Times New Roman" w:hAnsiTheme="minorHAnsi" w:cstheme="minorHAnsi"/>
            <w:color w:val="0000FF"/>
            <w:u w:val="single"/>
            <w:lang w:val="en-GB" w:eastAsia="en-US"/>
          </w:rPr>
          <w:t>ctic86200l@istruzione.it</w:t>
        </w:r>
        <w:r w:rsidRPr="00FC0BBD">
          <w:rPr>
            <w:rFonts w:asciiTheme="minorHAnsi" w:eastAsia="Times New Roman" w:hAnsiTheme="minorHAnsi" w:cstheme="minorHAnsi"/>
            <w:color w:val="0000FF"/>
            <w:lang w:val="en-GB" w:eastAsia="en-US"/>
          </w:rPr>
          <w:t xml:space="preserve"> </w:t>
        </w:r>
      </w:hyperlink>
      <w:r w:rsidRPr="00FC0BBD">
        <w:rPr>
          <w:rFonts w:asciiTheme="minorHAnsi" w:eastAsia="Times New Roman" w:hAnsiTheme="minorHAnsi" w:cstheme="minorHAnsi"/>
          <w:color w:val="212121"/>
          <w:lang w:val="en-GB" w:eastAsia="en-US"/>
        </w:rPr>
        <w:t xml:space="preserve">- pec: </w:t>
      </w:r>
      <w:hyperlink r:id="rId12" w:history="1">
        <w:r w:rsidRPr="00FC0BBD">
          <w:rPr>
            <w:rFonts w:asciiTheme="minorHAnsi" w:eastAsia="Times New Roman" w:hAnsiTheme="minorHAnsi" w:cstheme="minorHAnsi"/>
            <w:color w:val="0000FF"/>
            <w:u w:val="single"/>
            <w:lang w:val="en-GB" w:eastAsia="en-US"/>
          </w:rPr>
          <w:t>ctic86200l@pec.istruzione.it</w:t>
        </w:r>
      </w:hyperlink>
      <w:r w:rsidRPr="00FC0BBD">
        <w:rPr>
          <w:rFonts w:asciiTheme="minorHAnsi" w:eastAsia="Times New Roman" w:hAnsiTheme="minorHAnsi" w:cstheme="minorHAnsi"/>
          <w:color w:val="0000FF"/>
          <w:spacing w:val="1"/>
          <w:lang w:val="en-GB" w:eastAsia="en-US"/>
        </w:rPr>
        <w:t xml:space="preserve"> </w:t>
      </w:r>
    </w:p>
    <w:p w14:paraId="739AAD52" w14:textId="77777777" w:rsidR="00B75926" w:rsidRPr="00FC0BBD" w:rsidRDefault="00B75926" w:rsidP="00B75926">
      <w:pPr>
        <w:widowControl w:val="0"/>
        <w:autoSpaceDE w:val="0"/>
        <w:autoSpaceDN w:val="0"/>
        <w:spacing w:before="21" w:after="0" w:line="256" w:lineRule="auto"/>
        <w:ind w:left="792" w:right="713"/>
        <w:jc w:val="center"/>
        <w:rPr>
          <w:rFonts w:asciiTheme="minorHAnsi" w:eastAsia="Times New Roman" w:hAnsiTheme="minorHAnsi" w:cstheme="minorHAnsi"/>
          <w:lang w:val="en-GB" w:eastAsia="en-US"/>
        </w:rPr>
      </w:pPr>
      <w:proofErr w:type="spellStart"/>
      <w:r w:rsidRPr="00FC0BBD">
        <w:rPr>
          <w:rFonts w:asciiTheme="minorHAnsi" w:eastAsia="Times New Roman" w:hAnsiTheme="minorHAnsi" w:cstheme="minorHAnsi"/>
          <w:color w:val="212121"/>
          <w:lang w:val="en-GB" w:eastAsia="en-US"/>
        </w:rPr>
        <w:t>Sitoweb</w:t>
      </w:r>
      <w:proofErr w:type="spellEnd"/>
      <w:r w:rsidRPr="00FC0BBD">
        <w:rPr>
          <w:rFonts w:asciiTheme="minorHAnsi" w:eastAsia="Times New Roman" w:hAnsiTheme="minorHAnsi" w:cstheme="minorHAnsi"/>
          <w:color w:val="212121"/>
          <w:lang w:val="en-GB" w:eastAsia="en-US"/>
        </w:rPr>
        <w:t>:</w:t>
      </w:r>
      <w:r w:rsidRPr="007655B8">
        <w:rPr>
          <w:rFonts w:asciiTheme="minorHAnsi" w:eastAsia="Times New Roman" w:hAnsiTheme="minorHAnsi" w:cstheme="minorHAnsi"/>
          <w:color w:val="212121"/>
          <w:lang w:val="en-GB" w:eastAsia="en-US"/>
        </w:rPr>
        <w:t xml:space="preserve"> </w:t>
      </w:r>
      <w:hyperlink r:id="rId13" w:history="1">
        <w:r w:rsidRPr="00FC0BBD">
          <w:rPr>
            <w:rStyle w:val="Collegamentoipertestuale"/>
            <w:rFonts w:asciiTheme="minorHAnsi" w:eastAsia="Times New Roman" w:hAnsiTheme="minorHAnsi" w:cstheme="minorHAnsi"/>
            <w:lang w:val="en-GB" w:eastAsia="en-US"/>
          </w:rPr>
          <w:t>http://www.iopestalozzi.edu.it/</w:t>
        </w:r>
      </w:hyperlink>
    </w:p>
    <w:p w14:paraId="63AC77C3" w14:textId="377FDEC1" w:rsidR="000246D7" w:rsidRDefault="006B7EAE" w:rsidP="00E030A5">
      <w:pPr>
        <w:spacing w:before="240" w:after="0" w:line="276" w:lineRule="auto"/>
        <w:jc w:val="both"/>
        <w:rPr>
          <w:b/>
          <w:i/>
        </w:rPr>
      </w:pPr>
      <w:r>
        <w:rPr>
          <w:b/>
          <w:i/>
        </w:rPr>
        <w:t xml:space="preserve">Allegato </w:t>
      </w:r>
      <w:r w:rsidR="00746A9A">
        <w:rPr>
          <w:b/>
          <w:i/>
        </w:rPr>
        <w:t>C</w:t>
      </w:r>
      <w:r>
        <w:rPr>
          <w:b/>
          <w:i/>
        </w:rPr>
        <w:t xml:space="preserve"> </w:t>
      </w:r>
      <w:r w:rsidR="00EA2CCB">
        <w:rPr>
          <w:b/>
          <w:i/>
        </w:rPr>
        <w:t xml:space="preserve">all’Avviso di selezione </w:t>
      </w:r>
      <w:r w:rsidR="00760A0E">
        <w:rPr>
          <w:b/>
          <w:i/>
        </w:rPr>
        <w:t xml:space="preserve">per il conferimento di </w:t>
      </w:r>
      <w:r w:rsidR="00760A0E" w:rsidRPr="00A14C1C">
        <w:rPr>
          <w:b/>
          <w:bCs/>
          <w:i/>
        </w:rPr>
        <w:t xml:space="preserve">n. </w:t>
      </w:r>
      <w:r w:rsidR="00760A0E">
        <w:rPr>
          <w:b/>
          <w:bCs/>
          <w:i/>
        </w:rPr>
        <w:t>1</w:t>
      </w:r>
      <w:r w:rsidR="00760A0E" w:rsidRPr="00E030A5">
        <w:rPr>
          <w:b/>
          <w:bCs/>
          <w:i/>
        </w:rPr>
        <w:t xml:space="preserve"> </w:t>
      </w:r>
      <w:r w:rsidR="00760A0E">
        <w:rPr>
          <w:b/>
          <w:bCs/>
          <w:i/>
        </w:rPr>
        <w:t xml:space="preserve">incarico individuale quale Verificatore della conformità </w:t>
      </w:r>
      <w:r w:rsidR="00A14C1C">
        <w:rPr>
          <w:b/>
          <w:i/>
        </w:rPr>
        <w:t>–</w:t>
      </w:r>
      <w:r>
        <w:rPr>
          <w:b/>
          <w:i/>
        </w:rPr>
        <w:t xml:space="preserve"> </w:t>
      </w:r>
      <w:r w:rsidR="00B440F5" w:rsidRPr="00B440F5">
        <w:rPr>
          <w:b/>
          <w:i/>
        </w:rPr>
        <w:t>Dichiarazione di insussistenza di incompatibilità o cause ostative</w:t>
      </w:r>
    </w:p>
    <w:p w14:paraId="409C9E4B" w14:textId="77777777" w:rsidR="00DF4512" w:rsidRPr="009023BE" w:rsidRDefault="00DF4512" w:rsidP="00DF4512">
      <w:pPr>
        <w:spacing w:before="120" w:after="120" w:line="276" w:lineRule="auto"/>
        <w:jc w:val="both"/>
        <w:rPr>
          <w:i/>
          <w:iCs/>
        </w:rPr>
      </w:pPr>
      <w:bookmarkStart w:id="0" w:name="_heading=h.gjdgxs" w:colFirst="0" w:colLast="0"/>
      <w:bookmarkEnd w:id="0"/>
      <w:r w:rsidRPr="009023BE">
        <w:rPr>
          <w:i/>
          <w:iCs/>
        </w:rPr>
        <w:t xml:space="preserve">PNRR, Missione 4 – Istruzione e ricerca – Componente 1 – Potenziamento dell’offerta dei servizi di istruzione: dagli asili nido alle università – Investimento 3.2 “Scuola 4.0. Scuole innovative, cablaggio, nuovi ambienti di apprendimento e laboratori”, finanziato dall’Unione europea – Next Generation EU – “Azione 1: Next generation </w:t>
      </w:r>
      <w:proofErr w:type="spellStart"/>
      <w:r w:rsidRPr="009023BE">
        <w:rPr>
          <w:i/>
          <w:iCs/>
        </w:rPr>
        <w:t>classrooms</w:t>
      </w:r>
      <w:proofErr w:type="spellEnd"/>
      <w:r w:rsidRPr="009023BE">
        <w:rPr>
          <w:i/>
          <w:iCs/>
        </w:rPr>
        <w:t xml:space="preserve"> - Ambienti di apprendimento innovativi” </w:t>
      </w:r>
    </w:p>
    <w:p w14:paraId="53717D89" w14:textId="77777777" w:rsidR="00DF4512" w:rsidRDefault="00DF4512" w:rsidP="00DF4512">
      <w:pPr>
        <w:pBdr>
          <w:top w:val="nil"/>
          <w:left w:val="nil"/>
          <w:bottom w:val="nil"/>
          <w:right w:val="nil"/>
          <w:between w:val="nil"/>
        </w:pBdr>
        <w:spacing w:after="0" w:line="276" w:lineRule="auto"/>
        <w:rPr>
          <w:color w:val="000000"/>
        </w:rPr>
      </w:pPr>
      <w:proofErr w:type="spellStart"/>
      <w:r>
        <w:rPr>
          <w:b/>
          <w:color w:val="000000"/>
        </w:rPr>
        <w:t>TItolo</w:t>
      </w:r>
      <w:proofErr w:type="spellEnd"/>
      <w:r>
        <w:rPr>
          <w:b/>
          <w:color w:val="000000"/>
        </w:rPr>
        <w:t xml:space="preserve"> progetto:</w:t>
      </w:r>
      <w:r>
        <w:rPr>
          <w:color w:val="000000"/>
        </w:rPr>
        <w:t xml:space="preserve"> </w:t>
      </w:r>
      <w:proofErr w:type="spellStart"/>
      <w:r>
        <w:rPr>
          <w:color w:val="000000"/>
        </w:rPr>
        <w:t>Pestaclass</w:t>
      </w:r>
      <w:proofErr w:type="spellEnd"/>
      <w:r>
        <w:rPr>
          <w:color w:val="000000"/>
        </w:rPr>
        <w:t xml:space="preserve"> for future</w:t>
      </w:r>
    </w:p>
    <w:p w14:paraId="43E9C5E3" w14:textId="77777777" w:rsidR="00DF4512" w:rsidRDefault="00DF4512" w:rsidP="00DF4512">
      <w:pPr>
        <w:pBdr>
          <w:top w:val="nil"/>
          <w:left w:val="nil"/>
          <w:bottom w:val="nil"/>
          <w:right w:val="nil"/>
          <w:between w:val="nil"/>
        </w:pBdr>
        <w:spacing w:after="0" w:line="276" w:lineRule="auto"/>
        <w:rPr>
          <w:color w:val="000000"/>
        </w:rPr>
      </w:pPr>
      <w:r>
        <w:rPr>
          <w:b/>
          <w:color w:val="000000"/>
        </w:rPr>
        <w:t>Codice:</w:t>
      </w:r>
      <w:r>
        <w:rPr>
          <w:color w:val="000000"/>
        </w:rPr>
        <w:t xml:space="preserve"> M4C1I3.2-2022-961-P-10673</w:t>
      </w:r>
    </w:p>
    <w:p w14:paraId="7A597C7D" w14:textId="77777777" w:rsidR="00DF4512" w:rsidRDefault="00DF4512" w:rsidP="00DF4512">
      <w:pPr>
        <w:pBdr>
          <w:top w:val="nil"/>
          <w:left w:val="nil"/>
          <w:bottom w:val="nil"/>
          <w:right w:val="nil"/>
          <w:between w:val="nil"/>
        </w:pBdr>
        <w:spacing w:after="0" w:line="276" w:lineRule="auto"/>
        <w:rPr>
          <w:color w:val="000000"/>
          <w:sz w:val="18"/>
          <w:szCs w:val="18"/>
        </w:rPr>
      </w:pPr>
      <w:r>
        <w:rPr>
          <w:b/>
          <w:color w:val="000000"/>
        </w:rPr>
        <w:t>CUP:</w:t>
      </w:r>
      <w:r>
        <w:rPr>
          <w:color w:val="000000"/>
        </w:rPr>
        <w:t xml:space="preserve"> H64D22004380006</w:t>
      </w:r>
    </w:p>
    <w:p w14:paraId="63AC77CC" w14:textId="06A34BD6" w:rsidR="000246D7" w:rsidRDefault="006B7EAE" w:rsidP="00E54480">
      <w:pPr>
        <w:spacing w:before="120" w:after="120" w:line="276" w:lineRule="auto"/>
        <w:jc w:val="right"/>
        <w:rPr>
          <w:i/>
        </w:rPr>
      </w:pPr>
      <w:r>
        <w:rPr>
          <w:i/>
        </w:rPr>
        <w:t>Al Dirigente Scolastico</w:t>
      </w:r>
    </w:p>
    <w:p w14:paraId="63AC77CD" w14:textId="77777777" w:rsidR="000246D7" w:rsidRDefault="006B7EAE">
      <w:pPr>
        <w:spacing w:before="120" w:after="120" w:line="276" w:lineRule="auto"/>
        <w:jc w:val="right"/>
        <w:rPr>
          <w:i/>
        </w:rPr>
      </w:pPr>
      <w:r>
        <w:rPr>
          <w:i/>
        </w:rPr>
        <w:t>Dell’IOS “Pestalozzi” di Catania</w:t>
      </w:r>
    </w:p>
    <w:p w14:paraId="58CED000" w14:textId="77777777" w:rsidR="00DF4512" w:rsidRDefault="00DF4512">
      <w:pPr>
        <w:spacing w:before="120" w:after="120" w:line="276" w:lineRule="auto"/>
        <w:jc w:val="right"/>
      </w:pPr>
    </w:p>
    <w:p w14:paraId="63AC77CF" w14:textId="77777777" w:rsidR="000246D7" w:rsidRDefault="006B7EAE" w:rsidP="00A14C1C">
      <w:pPr>
        <w:widowControl w:val="0"/>
        <w:spacing w:before="120" w:after="120" w:line="480" w:lineRule="auto"/>
        <w:jc w:val="both"/>
      </w:pPr>
      <w:bookmarkStart w:id="1" w:name="_heading=h.30j0zll" w:colFirst="0" w:colLast="0"/>
      <w:bookmarkEnd w:id="1"/>
      <w:r>
        <w:t xml:space="preserve">Il/la sottoscritto/a ______________________________________________ nato/a </w:t>
      </w:r>
      <w:proofErr w:type="spellStart"/>
      <w:r>
        <w:t>a</w:t>
      </w:r>
      <w:proofErr w:type="spellEnd"/>
      <w:r>
        <w:t xml:space="preserve">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p>
    <w:p w14:paraId="63AC77D0" w14:textId="77777777" w:rsidR="000246D7" w:rsidRDefault="006B7EAE">
      <w:pPr>
        <w:widowControl w:val="0"/>
        <w:spacing w:before="120" w:after="120" w:line="276" w:lineRule="auto"/>
        <w:jc w:val="both"/>
      </w:pPr>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6D08DAE" w14:textId="77777777" w:rsidR="00C3534D" w:rsidRPr="00C3534D" w:rsidRDefault="00C3534D" w:rsidP="00C3534D">
      <w:pPr>
        <w:spacing w:before="120" w:after="120" w:line="240" w:lineRule="auto"/>
        <w:jc w:val="center"/>
        <w:outlineLvl w:val="0"/>
        <w:rPr>
          <w:rFonts w:asciiTheme="minorHAnsi" w:eastAsia="Times New Roman" w:hAnsiTheme="minorHAnsi" w:cstheme="minorHAnsi"/>
          <w:b/>
          <w:sz w:val="24"/>
          <w:szCs w:val="24"/>
        </w:rPr>
      </w:pPr>
      <w:r w:rsidRPr="00C3534D">
        <w:rPr>
          <w:rFonts w:asciiTheme="minorHAnsi" w:eastAsia="Times New Roman" w:hAnsiTheme="minorHAnsi" w:cstheme="minorHAnsi"/>
          <w:b/>
          <w:sz w:val="24"/>
          <w:szCs w:val="24"/>
        </w:rPr>
        <w:lastRenderedPageBreak/>
        <w:t>DICHIARA</w:t>
      </w:r>
    </w:p>
    <w:p w14:paraId="62A6C056" w14:textId="77777777" w:rsidR="00DF4512" w:rsidRPr="00DF4512" w:rsidRDefault="00C3534D" w:rsidP="00C87922">
      <w:pPr>
        <w:numPr>
          <w:ilvl w:val="0"/>
          <w:numId w:val="9"/>
        </w:numPr>
        <w:spacing w:beforeLines="60" w:before="144" w:after="60" w:line="240" w:lineRule="auto"/>
        <w:ind w:left="425" w:hanging="425"/>
        <w:jc w:val="both"/>
        <w:rPr>
          <w:rFonts w:cstheme="minorHAnsi"/>
        </w:rPr>
      </w:pPr>
      <w:r w:rsidRPr="00DF4512">
        <w:rPr>
          <w:rFonts w:asciiTheme="minorHAnsi" w:eastAsia="Times New Roman" w:hAnsiTheme="minorHAnsi" w:cstheme="minorHAnsi"/>
        </w:rPr>
        <w:t xml:space="preserve">di non trovarsi in situazione di incompatibilità ai sensi di quanto previsto dal d.lgs. n. 39/2013 e dall’art. 53 del d.lgs. n. 165/2001; </w:t>
      </w:r>
    </w:p>
    <w:p w14:paraId="55DB689E" w14:textId="7EED7F3C" w:rsidR="007D77E1" w:rsidRPr="00DF4512" w:rsidRDefault="00C87922" w:rsidP="00C87922">
      <w:pPr>
        <w:numPr>
          <w:ilvl w:val="0"/>
          <w:numId w:val="9"/>
        </w:numPr>
        <w:spacing w:beforeLines="60" w:before="144" w:after="60" w:line="240" w:lineRule="auto"/>
        <w:ind w:left="425" w:hanging="425"/>
        <w:jc w:val="both"/>
        <w:rPr>
          <w:rFonts w:cstheme="minorHAnsi"/>
        </w:rPr>
      </w:pPr>
      <w:r>
        <w:rPr>
          <w:rFonts w:cstheme="minorHAnsi"/>
        </w:rPr>
        <w:t xml:space="preserve">di </w:t>
      </w:r>
      <w:r w:rsidR="007D77E1" w:rsidRPr="00DF4512">
        <w:rPr>
          <w:rFonts w:cstheme="minorHAnsi"/>
        </w:rPr>
        <w:t xml:space="preserve">non trovarsi in situazione di incompatibilità ai sensi di quanto previsto dal comma 5 dell’articolo 116 del </w:t>
      </w:r>
      <w:r w:rsidR="006B7EAE">
        <w:rPr>
          <w:rFonts w:cstheme="minorHAnsi"/>
        </w:rPr>
        <w:t>d.lgs</w:t>
      </w:r>
      <w:r w:rsidR="007D77E1" w:rsidRPr="00DF4512">
        <w:rPr>
          <w:rFonts w:cstheme="minorHAnsi"/>
        </w:rPr>
        <w:t>.</w:t>
      </w:r>
      <w:r w:rsidR="006B7EAE">
        <w:rPr>
          <w:rFonts w:cstheme="minorHAnsi"/>
        </w:rPr>
        <w:t xml:space="preserve"> </w:t>
      </w:r>
      <w:r w:rsidR="007D77E1" w:rsidRPr="00DF4512">
        <w:rPr>
          <w:rFonts w:cstheme="minorHAnsi"/>
        </w:rPr>
        <w:t>36/2023</w:t>
      </w:r>
    </w:p>
    <w:p w14:paraId="1B5D10E5" w14:textId="77777777" w:rsidR="00C3534D" w:rsidRPr="00DF4512" w:rsidRDefault="00C3534D" w:rsidP="00C87922">
      <w:pPr>
        <w:numPr>
          <w:ilvl w:val="0"/>
          <w:numId w:val="9"/>
        </w:numPr>
        <w:spacing w:beforeLines="60" w:before="144" w:after="60" w:line="276" w:lineRule="auto"/>
        <w:ind w:left="425" w:hanging="425"/>
        <w:jc w:val="both"/>
        <w:rPr>
          <w:rFonts w:asciiTheme="minorHAnsi" w:eastAsia="Times New Roman" w:hAnsiTheme="minorHAnsi" w:cstheme="minorHAnsi"/>
        </w:rPr>
      </w:pPr>
      <w:r w:rsidRPr="00DF4512">
        <w:rPr>
          <w:rFonts w:asciiTheme="minorHAnsi" w:eastAsia="Times New Roman" w:hAnsiTheme="minorHAnsi" w:cstheme="minorHAnsi"/>
        </w:rPr>
        <w:t xml:space="preserve">di non avere, direttamente o indirettamente, un interesse finanziario, economico o altro interesse personale nel procedimento in esame ai sensi e per gli effetti di quanto  </w:t>
      </w:r>
    </w:p>
    <w:p w14:paraId="5C5DEAC5" w14:textId="77777777" w:rsidR="00C3534D" w:rsidRPr="00C3534D" w:rsidRDefault="00C3534D" w:rsidP="00C87922">
      <w:pPr>
        <w:numPr>
          <w:ilvl w:val="0"/>
          <w:numId w:val="7"/>
        </w:numPr>
        <w:autoSpaceDE w:val="0"/>
        <w:autoSpaceDN w:val="0"/>
        <w:adjustRightInd w:val="0"/>
        <w:spacing w:beforeLines="60" w:before="144" w:after="60" w:line="276" w:lineRule="auto"/>
        <w:ind w:left="851" w:hanging="426"/>
        <w:jc w:val="both"/>
        <w:rPr>
          <w:rFonts w:asciiTheme="minorHAnsi" w:eastAsia="Times New Roman" w:hAnsiTheme="minorHAnsi" w:cstheme="minorHAnsi"/>
        </w:rPr>
      </w:pPr>
      <w:r w:rsidRPr="00DF4512">
        <w:rPr>
          <w:rFonts w:asciiTheme="minorHAnsi" w:eastAsia="Times New Roman" w:hAnsiTheme="minorHAnsi" w:cstheme="minorHAnsi"/>
        </w:rPr>
        <w:t>non coinvolge interessi</w:t>
      </w:r>
      <w:r w:rsidRPr="00C3534D">
        <w:rPr>
          <w:rFonts w:asciiTheme="minorHAnsi" w:eastAsia="Times New Roman" w:hAnsiTheme="minorHAnsi" w:cstheme="minorHAnsi"/>
        </w:rPr>
        <w:t xml:space="preserve"> propri;</w:t>
      </w:r>
    </w:p>
    <w:p w14:paraId="1A046FA5" w14:textId="77777777" w:rsidR="00C3534D" w:rsidRPr="00C3534D" w:rsidRDefault="00C3534D" w:rsidP="00C87922">
      <w:pPr>
        <w:numPr>
          <w:ilvl w:val="0"/>
          <w:numId w:val="7"/>
        </w:numPr>
        <w:autoSpaceDE w:val="0"/>
        <w:autoSpaceDN w:val="0"/>
        <w:adjustRightInd w:val="0"/>
        <w:spacing w:beforeLines="60" w:before="144" w:after="60" w:line="276" w:lineRule="auto"/>
        <w:ind w:left="851" w:hanging="426"/>
        <w:jc w:val="both"/>
        <w:rPr>
          <w:rFonts w:asciiTheme="minorHAnsi" w:eastAsia="Times New Roman" w:hAnsiTheme="minorHAnsi" w:cstheme="minorHAnsi"/>
        </w:rPr>
      </w:pPr>
      <w:r w:rsidRPr="00C3534D">
        <w:rPr>
          <w:rFonts w:asciiTheme="minorHAnsi" w:eastAsia="Times New Roman" w:hAnsiTheme="minorHAnsi" w:cstheme="minorHAnsi"/>
        </w:rPr>
        <w:t>non coinvolge interessi di parenti, affini entro il secondo grado, del coniuge o di conviventi, oppure di persone con le quali abbia rapporti di frequentazione abituale;</w:t>
      </w:r>
    </w:p>
    <w:p w14:paraId="373BCBE2" w14:textId="77777777" w:rsidR="00C3534D" w:rsidRPr="00C3534D" w:rsidRDefault="00C3534D" w:rsidP="00C87922">
      <w:pPr>
        <w:numPr>
          <w:ilvl w:val="0"/>
          <w:numId w:val="7"/>
        </w:numPr>
        <w:autoSpaceDE w:val="0"/>
        <w:autoSpaceDN w:val="0"/>
        <w:adjustRightInd w:val="0"/>
        <w:spacing w:beforeLines="60" w:before="144" w:after="60" w:line="276" w:lineRule="auto"/>
        <w:ind w:left="851" w:hanging="426"/>
        <w:jc w:val="both"/>
        <w:rPr>
          <w:rFonts w:asciiTheme="minorHAnsi" w:eastAsia="Times New Roman" w:hAnsiTheme="minorHAnsi" w:cstheme="minorHAnsi"/>
        </w:rPr>
      </w:pPr>
      <w:r w:rsidRPr="00C3534D">
        <w:rPr>
          <w:rFonts w:asciiTheme="minorHAnsi" w:eastAsia="Times New Roman" w:hAnsiTheme="minorHAnsi" w:cstheme="minorHAnsi"/>
        </w:rPr>
        <w:t>non coinvolge interessi di soggetti od organizzazioni con cui egli o il coniuge abbia causa pendente o grave inimicizia o rapporti di credito o debito significativi;</w:t>
      </w:r>
    </w:p>
    <w:p w14:paraId="0C0966C2" w14:textId="77777777" w:rsidR="00C3534D" w:rsidRPr="00C3534D" w:rsidRDefault="00C3534D" w:rsidP="00C87922">
      <w:pPr>
        <w:numPr>
          <w:ilvl w:val="0"/>
          <w:numId w:val="7"/>
        </w:numPr>
        <w:autoSpaceDE w:val="0"/>
        <w:autoSpaceDN w:val="0"/>
        <w:adjustRightInd w:val="0"/>
        <w:spacing w:beforeLines="60" w:before="144" w:after="60" w:line="276" w:lineRule="auto"/>
        <w:ind w:left="851" w:hanging="426"/>
        <w:jc w:val="both"/>
        <w:rPr>
          <w:rFonts w:asciiTheme="minorHAnsi" w:eastAsia="Times New Roman" w:hAnsiTheme="minorHAnsi" w:cstheme="minorHAnsi"/>
        </w:rPr>
      </w:pPr>
      <w:r w:rsidRPr="00C3534D">
        <w:rPr>
          <w:rFonts w:asciiTheme="minorHAnsi" w:eastAsia="Times New Roman" w:hAnsiTheme="minorHAnsi"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D7884B7" w14:textId="77777777" w:rsidR="00C3534D" w:rsidRPr="00C3534D" w:rsidRDefault="00C3534D" w:rsidP="007D77E1">
      <w:pPr>
        <w:numPr>
          <w:ilvl w:val="0"/>
          <w:numId w:val="9"/>
        </w:numPr>
        <w:spacing w:beforeLines="60" w:before="144" w:after="60" w:line="276" w:lineRule="auto"/>
        <w:ind w:left="425" w:hanging="425"/>
        <w:jc w:val="both"/>
        <w:rPr>
          <w:rFonts w:asciiTheme="minorHAnsi" w:hAnsiTheme="minorHAnsi" w:cstheme="minorHAnsi"/>
        </w:rPr>
      </w:pPr>
      <w:r w:rsidRPr="00C3534D">
        <w:rPr>
          <w:rFonts w:asciiTheme="minorHAnsi" w:hAnsiTheme="minorHAnsi" w:cstheme="minorHAnsi"/>
        </w:rPr>
        <w:t>che non sussistono diverse ragioni di opportunità che si frappongano al conferimento dell’incarico in questione;</w:t>
      </w:r>
    </w:p>
    <w:p w14:paraId="19D3A8C0" w14:textId="77777777" w:rsidR="00C3534D" w:rsidRPr="00C3534D" w:rsidRDefault="00C3534D" w:rsidP="007D77E1">
      <w:pPr>
        <w:numPr>
          <w:ilvl w:val="0"/>
          <w:numId w:val="9"/>
        </w:numPr>
        <w:spacing w:beforeLines="60" w:before="144" w:after="60" w:line="276" w:lineRule="auto"/>
        <w:ind w:left="425" w:hanging="425"/>
        <w:jc w:val="both"/>
        <w:rPr>
          <w:rFonts w:asciiTheme="minorHAnsi" w:hAnsiTheme="minorHAnsi" w:cstheme="minorHAnsi"/>
        </w:rPr>
      </w:pPr>
      <w:r w:rsidRPr="00C3534D">
        <w:rPr>
          <w:rFonts w:asciiTheme="minorHAnsi" w:eastAsia="Times New Roman" w:hAnsiTheme="minorHAnsi" w:cstheme="minorHAnsi"/>
        </w:rPr>
        <w:t>di aver preso piena cognizione del D.M. 26 aprile 2022, n. 105, recante il Codice di Comportamento dei dipendenti del Ministero dell’istruzione e del merito;</w:t>
      </w:r>
    </w:p>
    <w:p w14:paraId="7EB166C8" w14:textId="77777777" w:rsidR="00C3534D" w:rsidRPr="00C3534D" w:rsidRDefault="00C3534D" w:rsidP="007D77E1">
      <w:pPr>
        <w:numPr>
          <w:ilvl w:val="0"/>
          <w:numId w:val="9"/>
        </w:numPr>
        <w:spacing w:beforeLines="60" w:before="144" w:after="60" w:line="276" w:lineRule="auto"/>
        <w:ind w:left="425" w:hanging="425"/>
        <w:jc w:val="both"/>
        <w:rPr>
          <w:rFonts w:asciiTheme="minorHAnsi" w:eastAsia="Times New Roman" w:hAnsiTheme="minorHAnsi" w:cstheme="minorHAnsi"/>
        </w:rPr>
      </w:pPr>
      <w:r w:rsidRPr="00C3534D">
        <w:rPr>
          <w:rFonts w:asciiTheme="minorHAnsi" w:eastAsia="Times New Roman" w:hAnsiTheme="minorHAnsi" w:cstheme="minorHAnsi"/>
        </w:rPr>
        <w:t>di impegnarsi a comunicare tempestivamente all’Istituzione scolastica eventuali variazioni che dovessero intervenire nel corso dello svolgimento dell’incarico;</w:t>
      </w:r>
    </w:p>
    <w:p w14:paraId="6602F9BC" w14:textId="77777777" w:rsidR="00C3534D" w:rsidRPr="00C3534D" w:rsidRDefault="00C3534D" w:rsidP="007D77E1">
      <w:pPr>
        <w:numPr>
          <w:ilvl w:val="0"/>
          <w:numId w:val="9"/>
        </w:numPr>
        <w:spacing w:beforeLines="60" w:before="144" w:after="60" w:line="276" w:lineRule="auto"/>
        <w:ind w:left="425" w:hanging="425"/>
        <w:jc w:val="both"/>
        <w:rPr>
          <w:rFonts w:asciiTheme="minorHAnsi" w:eastAsia="Times New Roman" w:hAnsiTheme="minorHAnsi" w:cstheme="minorHAnsi"/>
        </w:rPr>
      </w:pPr>
      <w:r w:rsidRPr="00C3534D">
        <w:rPr>
          <w:rFonts w:asciiTheme="minorHAnsi" w:eastAsia="Times New Roman" w:hAnsiTheme="minorHAnsi" w:cstheme="minorHAnsi"/>
        </w:rPr>
        <w:t>di impegnarsi altresì a comunicare all’Istituzione scolastica qualsiasi altra circostanza sopravvenuta di carattere ostativo rispetto all’espletamento dell’incarico;</w:t>
      </w:r>
    </w:p>
    <w:p w14:paraId="2EB2B080" w14:textId="24C4D6A6" w:rsidR="00C3534D" w:rsidRDefault="00C3534D" w:rsidP="007D77E1">
      <w:pPr>
        <w:numPr>
          <w:ilvl w:val="0"/>
          <w:numId w:val="9"/>
        </w:numPr>
        <w:spacing w:beforeLines="60" w:before="144" w:after="60" w:line="276" w:lineRule="auto"/>
        <w:ind w:left="425" w:hanging="425"/>
        <w:jc w:val="both"/>
        <w:rPr>
          <w:rFonts w:asciiTheme="minorHAnsi" w:eastAsia="Times New Roman" w:hAnsiTheme="minorHAnsi" w:cstheme="minorHAnsi"/>
        </w:rPr>
      </w:pPr>
      <w:r w:rsidRPr="00C3534D">
        <w:rPr>
          <w:rFonts w:asciiTheme="minorHAnsi" w:eastAsia="Times New Roman" w:hAnsiTheme="minorHAnsi"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eastAsia="Times New Roman" w:hAnsiTheme="minorHAnsi" w:cstheme="minorHAnsi"/>
        </w:rPr>
        <w:t>.</w: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0246D7" w14:paraId="63AC77EE" w14:textId="77777777">
        <w:tc>
          <w:tcPr>
            <w:tcW w:w="4814" w:type="dxa"/>
          </w:tcPr>
          <w:p w14:paraId="63AC77EC" w14:textId="77777777" w:rsidR="000246D7" w:rsidRPr="00C3534D" w:rsidRDefault="006B7EAE">
            <w:pPr>
              <w:widowControl w:val="0"/>
              <w:spacing w:before="120" w:after="120" w:line="276" w:lineRule="auto"/>
              <w:jc w:val="center"/>
              <w:rPr>
                <w:rFonts w:ascii="Calibri" w:eastAsia="Calibri" w:hAnsi="Calibri" w:cs="Calibri"/>
                <w:sz w:val="22"/>
                <w:szCs w:val="22"/>
              </w:rPr>
            </w:pPr>
            <w:r w:rsidRPr="00C3534D">
              <w:rPr>
                <w:rFonts w:ascii="Calibri" w:eastAsia="Calibri" w:hAnsi="Calibri" w:cs="Calibri"/>
                <w:sz w:val="22"/>
                <w:szCs w:val="22"/>
              </w:rPr>
              <w:t>Luogo e data</w:t>
            </w:r>
          </w:p>
        </w:tc>
        <w:tc>
          <w:tcPr>
            <w:tcW w:w="4814" w:type="dxa"/>
          </w:tcPr>
          <w:p w14:paraId="5F8702A1" w14:textId="77777777" w:rsidR="000246D7" w:rsidRDefault="006B7EAE">
            <w:pPr>
              <w:widowControl w:val="0"/>
              <w:spacing w:before="120" w:after="120" w:line="276" w:lineRule="auto"/>
              <w:jc w:val="center"/>
              <w:rPr>
                <w:rFonts w:ascii="Calibri" w:eastAsia="Calibri" w:hAnsi="Calibri" w:cs="Calibri"/>
                <w:sz w:val="22"/>
                <w:szCs w:val="22"/>
              </w:rPr>
            </w:pPr>
            <w:r w:rsidRPr="00C3534D">
              <w:rPr>
                <w:rFonts w:ascii="Calibri" w:eastAsia="Calibri" w:hAnsi="Calibri" w:cs="Calibri"/>
                <w:sz w:val="22"/>
                <w:szCs w:val="22"/>
              </w:rPr>
              <w:t>Firma del Partecipante</w:t>
            </w:r>
          </w:p>
          <w:p w14:paraId="63AC77ED" w14:textId="77777777" w:rsidR="00C3534D" w:rsidRPr="00C3534D" w:rsidRDefault="00C3534D">
            <w:pPr>
              <w:widowControl w:val="0"/>
              <w:spacing w:before="120" w:after="120" w:line="276" w:lineRule="auto"/>
              <w:jc w:val="center"/>
              <w:rPr>
                <w:rFonts w:ascii="Calibri" w:eastAsia="Calibri" w:hAnsi="Calibri" w:cs="Calibri"/>
                <w:sz w:val="22"/>
                <w:szCs w:val="22"/>
              </w:rPr>
            </w:pPr>
          </w:p>
        </w:tc>
      </w:tr>
      <w:tr w:rsidR="000246D7" w14:paraId="63AC77F1" w14:textId="77777777">
        <w:tc>
          <w:tcPr>
            <w:tcW w:w="4814" w:type="dxa"/>
          </w:tcPr>
          <w:p w14:paraId="63AC77EF" w14:textId="77777777" w:rsidR="000246D7" w:rsidRPr="00C3534D" w:rsidRDefault="006B7EAE">
            <w:pPr>
              <w:widowControl w:val="0"/>
              <w:spacing w:before="120" w:after="120" w:line="276" w:lineRule="auto"/>
              <w:jc w:val="center"/>
              <w:rPr>
                <w:rFonts w:ascii="Calibri" w:eastAsia="Calibri" w:hAnsi="Calibri" w:cs="Calibri"/>
                <w:sz w:val="22"/>
                <w:szCs w:val="22"/>
              </w:rPr>
            </w:pPr>
            <w:r w:rsidRPr="00C3534D">
              <w:rPr>
                <w:rFonts w:ascii="Calibri" w:eastAsia="Calibri" w:hAnsi="Calibri" w:cs="Calibri"/>
                <w:sz w:val="22"/>
                <w:szCs w:val="22"/>
              </w:rPr>
              <w:t>_______________, ______________</w:t>
            </w:r>
          </w:p>
        </w:tc>
        <w:tc>
          <w:tcPr>
            <w:tcW w:w="4814" w:type="dxa"/>
          </w:tcPr>
          <w:p w14:paraId="63AC77F0" w14:textId="77777777" w:rsidR="000246D7" w:rsidRPr="00C3534D" w:rsidRDefault="006B7EAE">
            <w:pPr>
              <w:widowControl w:val="0"/>
              <w:spacing w:before="120" w:after="120" w:line="276" w:lineRule="auto"/>
              <w:jc w:val="center"/>
              <w:rPr>
                <w:rFonts w:ascii="Calibri" w:eastAsia="Calibri" w:hAnsi="Calibri" w:cs="Calibri"/>
                <w:sz w:val="22"/>
                <w:szCs w:val="22"/>
              </w:rPr>
            </w:pPr>
            <w:r w:rsidRPr="00C3534D">
              <w:rPr>
                <w:rFonts w:ascii="Calibri" w:eastAsia="Calibri" w:hAnsi="Calibri" w:cs="Calibri"/>
                <w:sz w:val="22"/>
                <w:szCs w:val="22"/>
              </w:rPr>
              <w:t>____________________________</w:t>
            </w:r>
          </w:p>
        </w:tc>
      </w:tr>
    </w:tbl>
    <w:p w14:paraId="63AC77F2" w14:textId="77777777" w:rsidR="000246D7" w:rsidRDefault="000246D7" w:rsidP="00C3534D">
      <w:pPr>
        <w:spacing w:after="160"/>
      </w:pPr>
    </w:p>
    <w:sectPr w:rsidR="000246D7" w:rsidSect="00E40F08">
      <w:headerReference w:type="default" r:id="rId14"/>
      <w:footerReference w:type="default" r:id="rId15"/>
      <w:pgSz w:w="11906" w:h="16838"/>
      <w:pgMar w:top="209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CD51D" w14:textId="77777777" w:rsidR="00E40F08" w:rsidRDefault="00E40F08">
      <w:pPr>
        <w:spacing w:after="0" w:line="240" w:lineRule="auto"/>
      </w:pPr>
      <w:r>
        <w:separator/>
      </w:r>
    </w:p>
  </w:endnote>
  <w:endnote w:type="continuationSeparator" w:id="0">
    <w:p w14:paraId="4B094784" w14:textId="77777777" w:rsidR="00E40F08" w:rsidRDefault="00E40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C77FE" w14:textId="5246C723" w:rsidR="000246D7" w:rsidRDefault="006B7EAE">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17680">
      <w:rPr>
        <w:noProof/>
        <w:color w:val="000000"/>
      </w:rPr>
      <w:t>1</w:t>
    </w:r>
    <w:r>
      <w:rPr>
        <w:color w:val="000000"/>
      </w:rPr>
      <w:fldChar w:fldCharType="end"/>
    </w:r>
    <w:r>
      <w:rPr>
        <w:noProof/>
      </w:rPr>
      <w:drawing>
        <wp:anchor distT="0" distB="0" distL="0" distR="0" simplePos="0" relativeHeight="251658240" behindDoc="1" locked="0" layoutInCell="1" hidden="0" allowOverlap="1" wp14:anchorId="63AC7802" wp14:editId="63AC7803">
          <wp:simplePos x="0" y="0"/>
          <wp:positionH relativeFrom="column">
            <wp:posOffset>-527049</wp:posOffset>
          </wp:positionH>
          <wp:positionV relativeFrom="paragraph">
            <wp:posOffset>214630</wp:posOffset>
          </wp:positionV>
          <wp:extent cx="7200265" cy="407670"/>
          <wp:effectExtent l="0" t="0" r="0" b="0"/>
          <wp:wrapNone/>
          <wp:docPr id="10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b="35039"/>
                  <a:stretch>
                    <a:fillRect/>
                  </a:stretch>
                </pic:blipFill>
                <pic:spPr>
                  <a:xfrm>
                    <a:off x="0" y="0"/>
                    <a:ext cx="7200265" cy="407670"/>
                  </a:xfrm>
                  <a:prstGeom prst="rect">
                    <a:avLst/>
                  </a:prstGeom>
                  <a:ln/>
                </pic:spPr>
              </pic:pic>
            </a:graphicData>
          </a:graphic>
        </wp:anchor>
      </w:drawing>
    </w:r>
  </w:p>
  <w:p w14:paraId="63AC77FF" w14:textId="77777777" w:rsidR="000246D7" w:rsidRDefault="000246D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8C335" w14:textId="77777777" w:rsidR="00E40F08" w:rsidRDefault="00E40F08">
      <w:pPr>
        <w:spacing w:after="0" w:line="240" w:lineRule="auto"/>
      </w:pPr>
      <w:r>
        <w:separator/>
      </w:r>
    </w:p>
  </w:footnote>
  <w:footnote w:type="continuationSeparator" w:id="0">
    <w:p w14:paraId="1F332664" w14:textId="77777777" w:rsidR="00E40F08" w:rsidRDefault="00E40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C77FB" w14:textId="1DF6EDF8" w:rsidR="000246D7" w:rsidRDefault="00717680">
    <w:pPr>
      <w:pBdr>
        <w:top w:val="nil"/>
        <w:left w:val="nil"/>
        <w:bottom w:val="nil"/>
        <w:right w:val="nil"/>
        <w:between w:val="nil"/>
      </w:pBdr>
      <w:tabs>
        <w:tab w:val="center" w:pos="4819"/>
        <w:tab w:val="right" w:pos="9638"/>
      </w:tabs>
      <w:spacing w:after="0" w:line="240" w:lineRule="auto"/>
      <w:jc w:val="center"/>
      <w:rPr>
        <w:i/>
        <w:color w:val="000000"/>
      </w:rPr>
    </w:pPr>
    <w:r>
      <w:rPr>
        <w:rFonts w:ascii="Times New Roman" w:eastAsia="Times New Roman" w:hAnsi="Times New Roman" w:cs="Times New Roman"/>
        <w:noProof/>
        <w:color w:val="000000"/>
        <w:sz w:val="20"/>
        <w:szCs w:val="20"/>
      </w:rPr>
      <w:drawing>
        <wp:anchor distT="0" distB="0" distL="114300" distR="114300" simplePos="0" relativeHeight="251659264" behindDoc="1" locked="0" layoutInCell="1" allowOverlap="1" wp14:anchorId="63AC7800" wp14:editId="1F5B2A43">
          <wp:simplePos x="0" y="0"/>
          <wp:positionH relativeFrom="margin">
            <wp:align>right</wp:align>
          </wp:positionH>
          <wp:positionV relativeFrom="paragraph">
            <wp:posOffset>-400050</wp:posOffset>
          </wp:positionV>
          <wp:extent cx="6119820" cy="1219200"/>
          <wp:effectExtent l="0" t="0" r="0" b="0"/>
          <wp:wrapNone/>
          <wp:docPr id="10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19820" cy="1219200"/>
                  </a:xfrm>
                  <a:prstGeom prst="rect">
                    <a:avLst/>
                  </a:prstGeom>
                  <a:ln/>
                </pic:spPr>
              </pic:pic>
            </a:graphicData>
          </a:graphic>
        </wp:anchor>
      </w:drawing>
    </w:r>
  </w:p>
  <w:p w14:paraId="63AC77FC" w14:textId="1775D19B" w:rsidR="000246D7" w:rsidRDefault="000246D7">
    <w:pPr>
      <w:pBdr>
        <w:top w:val="nil"/>
        <w:left w:val="nil"/>
        <w:bottom w:val="nil"/>
        <w:right w:val="nil"/>
        <w:between w:val="nil"/>
      </w:pBdr>
      <w:tabs>
        <w:tab w:val="center" w:pos="4819"/>
        <w:tab w:val="right" w:pos="9638"/>
      </w:tabs>
      <w:spacing w:after="0" w:line="240" w:lineRule="auto"/>
      <w:jc w:val="center"/>
      <w:rPr>
        <w:i/>
        <w:color w:val="000000"/>
      </w:rPr>
    </w:pPr>
  </w:p>
  <w:p w14:paraId="63AC77FD" w14:textId="77777777" w:rsidR="000246D7" w:rsidRDefault="000246D7">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5675B"/>
    <w:multiLevelType w:val="multilevel"/>
    <w:tmpl w:val="C330A9C6"/>
    <w:lvl w:ilvl="0">
      <w:start w:val="1"/>
      <w:numFmt w:val="bullet"/>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D0530D7"/>
    <w:multiLevelType w:val="multilevel"/>
    <w:tmpl w:val="40E2A894"/>
    <w:lvl w:ilvl="0">
      <w:start w:val="3"/>
      <w:numFmt w:val="decimal"/>
      <w:pStyle w:val="Comma"/>
      <w:lvlText w:val="%1."/>
      <w:lvlJc w:val="left"/>
      <w:pPr>
        <w:ind w:left="284" w:hanging="284"/>
      </w:pPr>
      <w:rPr>
        <w:rFonts w:asciiTheme="minorHAnsi" w:hAnsiTheme="minorHAnsi" w:cstheme="minorHAnsi"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4839021E"/>
    <w:multiLevelType w:val="multilevel"/>
    <w:tmpl w:val="B2529DE4"/>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15:restartNumberingAfterBreak="0">
    <w:nsid w:val="615714F0"/>
    <w:multiLevelType w:val="hybridMultilevel"/>
    <w:tmpl w:val="2EDE4AA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A785D04"/>
    <w:multiLevelType w:val="multilevel"/>
    <w:tmpl w:val="50B8F2EC"/>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378818384">
    <w:abstractNumId w:val="7"/>
  </w:num>
  <w:num w:numId="2" w16cid:durableId="1285236381">
    <w:abstractNumId w:val="0"/>
  </w:num>
  <w:num w:numId="3" w16cid:durableId="1523978114">
    <w:abstractNumId w:val="4"/>
  </w:num>
  <w:num w:numId="4" w16cid:durableId="1116483736">
    <w:abstractNumId w:val="2"/>
  </w:num>
  <w:num w:numId="5" w16cid:durableId="1754012318">
    <w:abstractNumId w:val="5"/>
  </w:num>
  <w:num w:numId="6" w16cid:durableId="1819959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6552498">
    <w:abstractNumId w:val="3"/>
  </w:num>
  <w:num w:numId="8" w16cid:durableId="1045183324">
    <w:abstractNumId w:val="1"/>
  </w:num>
  <w:num w:numId="9" w16cid:durableId="2113893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D7"/>
    <w:rsid w:val="000246D7"/>
    <w:rsid w:val="00065260"/>
    <w:rsid w:val="000C0F42"/>
    <w:rsid w:val="00100732"/>
    <w:rsid w:val="00175E61"/>
    <w:rsid w:val="0023386A"/>
    <w:rsid w:val="002C0184"/>
    <w:rsid w:val="004177CA"/>
    <w:rsid w:val="005A5821"/>
    <w:rsid w:val="005C2234"/>
    <w:rsid w:val="005E4C11"/>
    <w:rsid w:val="00663BFC"/>
    <w:rsid w:val="006B7EAE"/>
    <w:rsid w:val="00715240"/>
    <w:rsid w:val="00717680"/>
    <w:rsid w:val="00746A9A"/>
    <w:rsid w:val="00760A0E"/>
    <w:rsid w:val="007D77E1"/>
    <w:rsid w:val="008801E9"/>
    <w:rsid w:val="008E695C"/>
    <w:rsid w:val="00901778"/>
    <w:rsid w:val="00944E1D"/>
    <w:rsid w:val="009E16C8"/>
    <w:rsid w:val="00A14C1C"/>
    <w:rsid w:val="00A929B7"/>
    <w:rsid w:val="00AB2189"/>
    <w:rsid w:val="00B06726"/>
    <w:rsid w:val="00B440F5"/>
    <w:rsid w:val="00B75926"/>
    <w:rsid w:val="00B87E8A"/>
    <w:rsid w:val="00BD6CDE"/>
    <w:rsid w:val="00C3534D"/>
    <w:rsid w:val="00C82F00"/>
    <w:rsid w:val="00C87922"/>
    <w:rsid w:val="00D43522"/>
    <w:rsid w:val="00DB3B1C"/>
    <w:rsid w:val="00DF4512"/>
    <w:rsid w:val="00E030A5"/>
    <w:rsid w:val="00E40F08"/>
    <w:rsid w:val="00E54480"/>
    <w:rsid w:val="00E64AD4"/>
    <w:rsid w:val="00EA2CCB"/>
    <w:rsid w:val="00F36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77B8"/>
  <w15:docId w15:val="{DA340720-B55F-4A9E-A967-497F92F8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41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basedOn w:val="Carpredefinitoparagrafo"/>
    <w:uiPriority w:val="99"/>
    <w:unhideWhenUsed/>
    <w:rsid w:val="00D35604"/>
    <w:rPr>
      <w:color w:val="0563C1" w:themeColor="hyperlink"/>
      <w:u w:val="single"/>
    </w:rPr>
  </w:style>
  <w:style w:type="character" w:styleId="Menzionenonrisolta">
    <w:name w:val="Unresolved Mention"/>
    <w:basedOn w:val="Carpredefinitoparagrafo"/>
    <w:uiPriority w:val="99"/>
    <w:semiHidden/>
    <w:unhideWhenUsed/>
    <w:rsid w:val="00D35604"/>
    <w:rPr>
      <w:color w:val="605E5C"/>
      <w:shd w:val="clear" w:color="auto" w:fill="E1DFDD"/>
    </w:rPr>
  </w:style>
  <w:style w:type="table" w:customStyle="1" w:styleId="Grigliatabella1">
    <w:name w:val="Griglia tabella1"/>
    <w:basedOn w:val="Tabellanormale"/>
    <w:next w:val="Grigliatabella"/>
    <w:rsid w:val="00281A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customStyle="1" w:styleId="Comma">
    <w:name w:val="Comma"/>
    <w:basedOn w:val="Paragrafoelenco"/>
    <w:link w:val="CommaCarattere"/>
    <w:qFormat/>
    <w:rsid w:val="008801E9"/>
    <w:pPr>
      <w:numPr>
        <w:numId w:val="4"/>
      </w:numPr>
      <w:spacing w:after="240" w:line="240" w:lineRule="auto"/>
      <w:jc w:val="both"/>
    </w:pPr>
    <w:rPr>
      <w:rFonts w:asciiTheme="minorHAnsi" w:eastAsiaTheme="minorHAnsi" w:hAnsiTheme="minorHAnsi" w:cstheme="minorBidi"/>
      <w:lang w:eastAsia="en-US"/>
    </w:rPr>
  </w:style>
  <w:style w:type="character" w:customStyle="1" w:styleId="CommaCarattere">
    <w:name w:val="Comma Carattere"/>
    <w:basedOn w:val="ParagrafoelencoCarattere"/>
    <w:link w:val="Comma"/>
    <w:rsid w:val="008801E9"/>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iopestalozzi.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ic86200l@pec.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ic86200l@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UIHF77g16WOlz64eburA5nlwrg==">CgMxLjAyCGguZ2pkZ3hzMgloLjMwajB6bGw4AHIhMVNra2MtcFB0QzF0Z01lQWFmWm1QX3FoOFZ6eHIzOXU0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Cristina Fanara</cp:lastModifiedBy>
  <cp:revision>8</cp:revision>
  <dcterms:created xsi:type="dcterms:W3CDTF">2024-05-28T14:23:00Z</dcterms:created>
  <dcterms:modified xsi:type="dcterms:W3CDTF">2024-05-28T14:45:00Z</dcterms:modified>
</cp:coreProperties>
</file>